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2к письму Россельхознадзора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>
        <w:rPr>
          <w:sz w:val="22"/>
          <w:szCs w:val="22"/>
          <w:u w:val="single"/>
        </w:rPr>
        <w:t>21.04.2014 г.</w:t>
      </w:r>
      <w:r>
        <w:rPr>
          <w:sz w:val="22"/>
          <w:szCs w:val="22"/>
        </w:rPr>
        <w:t>__ № __</w:t>
      </w:r>
      <w:r>
        <w:rPr>
          <w:sz w:val="22"/>
          <w:szCs w:val="22"/>
          <w:u w:val="single"/>
        </w:rPr>
        <w:t>ФС-АС-7/6418</w:t>
      </w:r>
      <w:r>
        <w:rPr>
          <w:sz w:val="22"/>
          <w:szCs w:val="22"/>
        </w:rPr>
        <w:t>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tbl>
      <w:tblPr>
        <w:tblW w:w="15193" w:type="dxa"/>
        <w:jc w:val="left"/>
        <w:tblInd w:w="-5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7" w:type="dxa"/>
          <w:bottom w:w="0" w:type="dxa"/>
          <w:right w:w="57" w:type="dxa"/>
        </w:tblCellMar>
        <w:tblLook w:val="04a0"/>
      </w:tblPr>
      <w:tblGrid>
        <w:gridCol w:w="401"/>
        <w:gridCol w:w="9336"/>
        <w:gridCol w:w="914"/>
        <w:gridCol w:w="1219"/>
        <w:gridCol w:w="1183"/>
        <w:gridCol w:w="2139"/>
      </w:tblGrid>
      <w:tr>
        <w:trPr>
          <w:trHeight w:val="584" w:hRule="atLeast"/>
        </w:trPr>
        <w:tc>
          <w:tcPr>
            <w:tcW w:w="151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Россельхознадзора по Республике Башкортостан</w:t>
            </w:r>
          </w:p>
        </w:tc>
      </w:tr>
      <w:tr>
        <w:trPr/>
        <w:tc>
          <w:tcPr>
            <w:tcW w:w="151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Дата обновления  05.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.2016 г.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по актуализации информации: 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Кумирова О.Ю. заместитель начальника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ветнадзора на Госгранице РФ и транспорте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sz w:val="22"/>
                <w:szCs w:val="22"/>
              </w:rPr>
              <w:t>тел. 8(347)248-56-00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Autospacing="1" w:afterAutospacing="1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помещений, оборудования/технических средств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Наличие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Площадь, кв. м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Примечание или описание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spacing w:beforeAutospacing="1" w:afterAutospacing="1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  <w:t>Подъездные пути с разделением встречных потоков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дезинфекционно-промывочный блок для ветеринарно-санитарной обработки днищ и ходовой части автотранспорта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  <w:t>Досмотровая площадка, включая досмотровые эстакады и разгрузочно/погрузочное оборудование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Санитарная стоянка или площадка.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 начальника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Рабочие кабинеты для дежурных инспекторов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9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9,3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Помещение для архива и вспомогательного оборудования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Помещение для отбора проб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Помещение для проведения  исследований поднадзорной продукции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7,6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Помещение для хранения задержанной поднадзорной продукции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Bullet"/>
              <w:numPr>
                <w:ilvl w:val="0"/>
                <w:numId w:val="0"/>
              </w:numPr>
              <w:ind w:left="360" w:hanging="0"/>
              <w:rPr/>
            </w:pPr>
            <w:r>
              <w:rPr/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15,9-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Помещение для осмотра/ передержки мелких домашних животных и птиц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18,8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помещение, оборудованное печью для термического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печь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Связь: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мобильный, радиотелефон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интернет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через модем, проводной интернет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Оборудование: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Весы технические (до 10 - 15 кг)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Дозиметр широкодиапазонный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Ларингоскоп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Лампа для обследования животных на стригущий лишай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Мешочки полиэтиленовые               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Банки для патматериала               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Набор анатомический ветеринарный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Инструменты для отбора проб (распил) от замороженной продукции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Набор хирургический большой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Радиотелефон (мобильный телефон)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Лампа люминесцентная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Набор ветеринарных препаратов для оказания неотложной помощи животным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Набор наглядных пособий и плакатов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Набор спецлитературы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ветсанкодекса, 2 сборника НД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Оборудование для фиксации и осмотра различных видов животных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Портфель-укладка для набора ветврача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Прибор "Регула 4004-М" для выявления  фальсифицированных ветеринарных сопроводительных документов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PH-метр                              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Риноскоп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Сканирующее устройство для "чипов"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Стерилизатор для инструментов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Стетофонендоскоп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Ручная распыляющая дезинфекционная    установка типа гидропульт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Термочемодан для проб крови и биопрепаратов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Термометр ветеринарный для измерения температуры тела животных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Ртутный, электронный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Фонарь электрический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Электротермометр универсальный для измерения жидких и твердых грузов, температуры в транспортном средстве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Изотермический контейнер для доставки и хранения проб биоматериалов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Сейф-пакеты для упаковки проб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Аптечка медицинская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Халат белый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Халат черный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Костюм защитный Л-1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Комбинезон ветеринарный из бязи прорезиненный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Фартук прорезиненный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Перчатки хирургические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Перчатки анатомические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Стол письменный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Сейф или шкаф металлический для хранения бланков строгой отчетности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Копировальный аппарат (ксерокс)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Компьютер персональный (ноутбук)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системный блок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Кресло рабочее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Лампа настольная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Микрокалькулятор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Пылесос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Радиоприемник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Масляный обогреватель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Оборудование для доступа в интернет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Модем Билайн, проводной интернет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Печатающее устройство (принтер)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Факсимильный аппарат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Морозильная (холодильная) камера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Холодильник бытовой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Электроплитка или СВЧ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Чайник электрический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Часы настенные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Цифровой фотоаппарат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Шкаф для хранения специального оборудования и материалов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ListBullet"/>
              <w:numPr>
                <w:ilvl w:val="0"/>
                <w:numId w:val="0"/>
              </w:numPr>
              <w:ind w:left="360" w:hanging="360"/>
              <w:rPr/>
            </w:pPr>
            <w:r>
              <w:rPr/>
              <w:t xml:space="preserve">      </w:t>
            </w:r>
            <w:r>
              <w:rPr/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Шкаф для медикаментов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5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Шкаф для спецодежды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5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Шкаф для верхней одежды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Шкаф для хранения документации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5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система ветеринарного контроля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851" w:footer="0" w:bottom="1701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61.6pt;margin-top:0.05pt;width:5.25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344e8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5344e8"/>
    <w:pPr>
      <w:keepNext/>
      <w:spacing w:lineRule="auto" w:line="218"/>
      <w:jc w:val="center"/>
      <w:outlineLvl w:val="0"/>
    </w:pPr>
    <w:rPr>
      <w:b/>
      <w:sz w:val="24"/>
    </w:rPr>
  </w:style>
  <w:style w:type="paragraph" w:styleId="2">
    <w:name w:val="Heading 2"/>
    <w:basedOn w:val="Normal"/>
    <w:link w:val="20"/>
    <w:qFormat/>
    <w:rsid w:val="005344e8"/>
    <w:pPr>
      <w:keepNext/>
      <w:ind w:left="567" w:hanging="0"/>
      <w:outlineLvl w:val="1"/>
    </w:pPr>
    <w:rPr>
      <w:b/>
      <w:color w:val="000000"/>
      <w:lang w:val="en-US"/>
    </w:rPr>
  </w:style>
  <w:style w:type="paragraph" w:styleId="3">
    <w:name w:val="Heading 3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344e8"/>
    <w:rPr/>
  </w:style>
  <w:style w:type="character" w:styleId="Style11">
    <w:name w:val="Интернет-ссылка"/>
    <w:basedOn w:val="DefaultParagraphFont"/>
    <w:rsid w:val="000e6857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a42217"/>
    <w:rPr>
      <w:b/>
      <w:color w:val="000000"/>
      <w:lang w:val="en-US"/>
    </w:rPr>
  </w:style>
  <w:style w:type="character" w:styleId="Style12" w:customStyle="1">
    <w:name w:val="Основной текст Знак"/>
    <w:basedOn w:val="DefaultParagraphFont"/>
    <w:link w:val="a4"/>
    <w:qFormat/>
    <w:rsid w:val="00a42217"/>
    <w:rPr>
      <w:sz w:val="24"/>
      <w:lang w:val="en-US"/>
    </w:rPr>
  </w:style>
  <w:style w:type="character" w:styleId="Style13">
    <w:name w:val="Выделение"/>
    <w:basedOn w:val="DefaultParagraphFont"/>
    <w:uiPriority w:val="20"/>
    <w:qFormat/>
    <w:rsid w:val="000e218d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link w:val="a5"/>
    <w:rsid w:val="005344e8"/>
    <w:pPr/>
    <w:rPr>
      <w:sz w:val="24"/>
      <w:lang w:val="en-US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Body Text Indent"/>
    <w:basedOn w:val="Normal"/>
    <w:rsid w:val="005344e8"/>
    <w:pPr>
      <w:ind w:left="142" w:hanging="0"/>
    </w:pPr>
    <w:rPr>
      <w:sz w:val="28"/>
    </w:rPr>
  </w:style>
  <w:style w:type="paragraph" w:styleId="Style20">
    <w:name w:val="Title"/>
    <w:basedOn w:val="Normal"/>
    <w:qFormat/>
    <w:rsid w:val="005344e8"/>
    <w:pPr>
      <w:suppressAutoHyphens w:val="true"/>
      <w:overflowPunct w:val="true"/>
      <w:jc w:val="center"/>
    </w:pPr>
    <w:rPr>
      <w:rFonts w:ascii="Arial" w:hAnsi="Arial"/>
      <w:b/>
      <w:sz w:val="24"/>
    </w:rPr>
  </w:style>
  <w:style w:type="paragraph" w:styleId="Style21">
    <w:name w:val="Subtitle"/>
    <w:basedOn w:val="Normal"/>
    <w:qFormat/>
    <w:rsid w:val="005344e8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>
    <w:name w:val="Header"/>
    <w:basedOn w:val="Normal"/>
    <w:rsid w:val="005344e8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rsid w:val="005344e8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5344e8"/>
    <w:pPr>
      <w:spacing w:lineRule="auto" w:line="480" w:before="0" w:after="120"/>
      <w:ind w:left="283" w:hanging="0"/>
    </w:pPr>
    <w:rPr/>
  </w:style>
  <w:style w:type="paragraph" w:styleId="ConsPlusNormal" w:customStyle="1">
    <w:name w:val="ConsPlusNormal"/>
    <w:qFormat/>
    <w:rsid w:val="005344e8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Footer"/>
    <w:basedOn w:val="Normal"/>
    <w:rsid w:val="00424af9"/>
    <w:pPr>
      <w:tabs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qFormat/>
    <w:rsid w:val="00866034"/>
    <w:pPr>
      <w:widowControl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1f0c62"/>
    <w:pPr/>
    <w:rPr>
      <w:rFonts w:ascii="Tahoma" w:hAnsi="Tahoma" w:cs="Tahoma"/>
      <w:sz w:val="16"/>
      <w:szCs w:val="16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672346"/>
    <w:pPr/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qFormat/>
    <w:rsid w:val="00682193"/>
    <w:pPr>
      <w:spacing w:before="0" w:after="0"/>
      <w:ind w:left="720" w:hanging="0"/>
      <w:contextualSpacing/>
    </w:pPr>
    <w:rPr>
      <w:rFonts w:eastAsia="Calibri"/>
      <w:sz w:val="28"/>
      <w:szCs w:val="22"/>
      <w:lang w:eastAsia="en-US"/>
    </w:rPr>
  </w:style>
  <w:style w:type="paragraph" w:styleId="ListBullet">
    <w:name w:val="List Bullet"/>
    <w:basedOn w:val="Normal"/>
    <w:qFormat/>
    <w:rsid w:val="000f188a"/>
    <w:pPr>
      <w:spacing w:before="0" w:after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rsid w:val="00e64c1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4EC4-FC4B-4DD2-833F-30664A2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LibreOffice_project/10m0$Build-2</Application>
  <Pages>4</Pages>
  <Words>802</Words>
  <Characters>3710</Characters>
  <CharactersWithSpaces>4090</CharactersWithSpaces>
  <Paragraphs>507</Paragraphs>
  <Company>МСХ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2015-06-05T10:56:00Z</dcterms:created>
  <dc:creator>ГВЦ</dc:creator>
  <dc:description/>
  <dc:language>ru-RU</dc:language>
  <cp:lastModifiedBy/>
  <cp:lastPrinted>2015-06-04T10:59:00Z</cp:lastPrinted>
  <dcterms:modified xsi:type="dcterms:W3CDTF">2016-12-06T15:08:14Z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МСХ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