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Уразовский сельсовет муниципального района </w:t>
      </w:r>
      <w:r>
        <w:rPr>
          <w:b w:val="false"/>
          <w:sz w:val="28"/>
          <w:szCs w:val="28"/>
        </w:rPr>
        <w:t>Учалинский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29 июня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Уразовский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Учалинский район Республика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02:48:110302 на площади 2,41 га допущено загрязнение (захламление) земель отходами производства и потребления. 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30.11.2017 года.</w:t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6350">
            <wp:extent cx="3670300" cy="2752725"/>
            <wp:effectExtent l="0" t="0" r="0" b="0"/>
            <wp:docPr id="1" name="Рисунок 1" descr="C:\Users\z02\Desktop\картинки\image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image001(5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Application>LibreOffice/5.2.2.2$Linux_X86_64 LibreOffice_project/20m0$Build-2</Application>
  <Pages>1</Pages>
  <Words>150</Words>
  <Characters>1127</Characters>
  <CharactersWithSpaces>1281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2012-03-05T06:40:00Z</dcterms:created>
  <dc:creator>z02</dc:creator>
  <dc:description/>
  <dc:language>ru-RU</dc:language>
  <cp:lastModifiedBy/>
  <cp:lastPrinted>2017-06-05T11:11:00Z</cp:lastPrinted>
  <dcterms:modified xsi:type="dcterms:W3CDTF">2017-07-13T18:20:32Z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