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84_711696983"/>
      <w:bookmarkEnd w:id="0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Трунтаишевский сельсовет муниципального района </w:t>
      </w:r>
      <w:r>
        <w:rPr>
          <w:b w:val="false"/>
          <w:sz w:val="28"/>
          <w:szCs w:val="28"/>
        </w:rPr>
        <w:t>Альшеевский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Трунтаишевский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кадастрового квартала 02:02:070702 на площади 0,5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84_711696983"/>
      <w:bookmarkStart w:id="2" w:name="__DdeLink__84_711696983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6096000" cy="2438400"/>
            <wp:effectExtent l="0" t="0" r="0" b="0"/>
            <wp:docPr id="1" name="Рисунок 1" descr="C:\Users\z02\Desktop\картинки\85a9a59cd6de940719611f5520066e64.e7b3df8d2521429058af50ff07f8c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85a9a59cd6de940719611f5520066e64.e7b3df8d2521429058af50ff07f8cef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Application>LibreOffice/5.2.2.2$Linux_X86_64 LibreOffice_project/20m0$Build-2</Application>
  <Pages>1</Pages>
  <Words>126</Words>
  <Characters>964</Characters>
  <CharactersWithSpaces>1092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2017-06-05T11:11:00Z</cp:lastPrinted>
  <dcterms:modified xsi:type="dcterms:W3CDTF">2017-07-13T13:54:52Z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