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347A82">
        <w:rPr>
          <w:b w:val="0"/>
          <w:color w:val="000000"/>
          <w:sz w:val="28"/>
          <w:szCs w:val="28"/>
        </w:rPr>
        <w:t>Зеленоклиновский</w:t>
      </w:r>
      <w:proofErr w:type="spellEnd"/>
      <w:r w:rsidR="00347A82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347A82">
        <w:rPr>
          <w:b w:val="0"/>
          <w:noProof/>
          <w:sz w:val="28"/>
          <w:szCs w:val="28"/>
        </w:rPr>
        <w:t xml:space="preserve">Альшеевский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6E37FD" w:rsidRPr="002F55E9" w:rsidRDefault="001D33C6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13 апреля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347A82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347A82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Альшеевский 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в невыполнении мероприятий по защите от водной и ветровой эрозии и сохранении достигнутого уровня мелиорации на землях сельскохозяйственного назначения с кадастровым номером 02:02:000000:1584, допущено  повреждение  лесного насаждения путем спиливания  деревьев  на площади  0,2 га,  чем нарушены  п.п. 2 и 5 п. 1 ст. 13 и ст. 42 Земельного Кодекса РФ, ст.ст. 29 и 32  Федерального закона  «О мелиорации» № 4-ФЗ  от 10.01.1996 г., ст. 43 Федерального закона «Об охране окружающей среды» № 7-ФЗ от 10.01.2002 г. По данному факту государственным инспектором отдела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СП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10.10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Pr="002F55E9">
        <w:rPr>
          <w:rFonts w:ascii="Times New Roman" w:hAnsi="Times New Roman" w:cs="Times New Roman"/>
          <w:sz w:val="28"/>
          <w:szCs w:val="28"/>
        </w:rPr>
        <w:t>со сроком исполнения  до 01.</w:t>
      </w:r>
      <w:r w:rsidR="002F55E9" w:rsidRPr="002F55E9">
        <w:rPr>
          <w:rFonts w:ascii="Times New Roman" w:hAnsi="Times New Roman" w:cs="Times New Roman"/>
          <w:sz w:val="28"/>
          <w:szCs w:val="28"/>
        </w:rPr>
        <w:t>10.2017</w:t>
      </w:r>
      <w:r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10185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5436A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151</cp:revision>
  <cp:lastPrinted>2015-11-19T11:29:00Z</cp:lastPrinted>
  <dcterms:created xsi:type="dcterms:W3CDTF">2012-03-05T06:40:00Z</dcterms:created>
  <dcterms:modified xsi:type="dcterms:W3CDTF">2017-04-18T12:30:00Z</dcterms:modified>
</cp:coreProperties>
</file>