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gif" ContentType="image/gif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 проведении публичных обсуждений результатов правоприменительной практики и руководств по соблюдению обязательных требований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проводимой в Российской Федерации реформы контрольной и надзорной деятельности Управлением Россельхознадзора по Республике Башкортостан 2 июня 2017 года в 10 часов 30 минут проводятся публичные обсуждения результатов правоприменительной практики и руководств по соблюдению обязательных требований на тему: «Значение мероприятий по актуализации карантинного фитосанитарного зонирования территории республики как основы для повышения экспортного потенциала Республики Башкортостан». 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проведения мероприятия: ФГОУ ВО Башкирский государственный аграрный университет (г.Уфа, ул.50-летия Октября, 34, актовый зал (5 этаж)).</w:t>
      </w:r>
    </w:p>
    <w:p>
      <w:pPr>
        <w:pStyle w:val="Normal"/>
        <w:spacing w:lineRule="atLeast" w:line="168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Информируем, что на официальном сайте Управления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разделе «Публичные обсуждения»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азмещены доклад Управления Россельхознадзора по Республике Башкортостан по правоприменительной практике, статистике типовых и массовых нарушений обязательных требований с возможными мероприятиями по их устранению </w:t>
      </w:r>
      <w:hyperlink r:id="rId2">
        <w:r>
          <w:rPr>
            <w:rStyle w:val="Style13"/>
            <w:rFonts w:eastAsia="Times New Roman" w:cs="Times New Roman" w:ascii="Times New Roman" w:hAnsi="Times New Roman"/>
            <w:b/>
            <w:bCs/>
            <w:color w:val="000000"/>
            <w:sz w:val="28"/>
            <w:szCs w:val="28"/>
            <w:lang w:eastAsia="ru-RU"/>
          </w:rPr>
          <w:t>(«как делать нельзя»)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а также доклад с руководством по соблюдению обязательных требований, дающим разъяснение, какое поведение является правомерным, а также разъяснение новых требований нормативных правовых актов, необходимых для реализации организационных, технических мероприятий </w:t>
      </w:r>
      <w:hyperlink r:id="rId3">
        <w:r>
          <w:rPr>
            <w:rStyle w:val="Style13"/>
            <w:rFonts w:eastAsia="Times New Roman" w:cs="Times New Roman" w:ascii="Times New Roman" w:hAnsi="Times New Roman"/>
            <w:b/>
            <w:bCs/>
            <w:color w:val="000000"/>
            <w:sz w:val="28"/>
            <w:szCs w:val="28"/>
            <w:lang w:eastAsia="ru-RU"/>
          </w:rPr>
          <w:t>(«как делать нужно (можно)»)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tLeast" w:line="168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Вопросы (обращения), замечания и комментарии по указанным докладам можно разместить в разделе </w:t>
      </w:r>
      <w:hyperlink r:id="rId4">
        <w:r>
          <w:rPr>
            <w:rStyle w:val="Style13"/>
            <w:rFonts w:eastAsia="Times New Roman" w:cs="Times New Roman" w:ascii="Times New Roman" w:hAnsi="Times New Roman"/>
            <w:b/>
            <w:bCs/>
            <w:color w:val="000000"/>
            <w:sz w:val="28"/>
            <w:szCs w:val="28"/>
            <w:lang w:eastAsia="ru-RU"/>
          </w:rPr>
          <w:t>«Вопрос-Ответ»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на официальном сайте Управления Россельхознадзора по Республике Башкортостан.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Приглашаем для участия в указанных публичных обсуждениях.</w:t>
      </w:r>
    </w:p>
    <w:tbl>
      <w:tblPr>
        <w:tblW w:w="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"/>
      </w:tblGrid>
      <w:tr>
        <w:trPr>
          <w:trHeight w:val="23" w:hRule="exact"/>
        </w:trPr>
        <w:tc>
          <w:tcPr>
            <w:tcW w:w="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168" w:before="0" w:after="0"/>
              <w:ind w:firstLine="480"/>
              <w:rPr>
                <w:rFonts w:ascii="Tahoma" w:hAnsi="Tahoma" w:eastAsia="Times New Roman" w:cs="Tahoma"/>
                <w:color w:val="000000"/>
                <w:sz w:val="11"/>
                <w:szCs w:val="11"/>
                <w:lang w:eastAsia="ru-RU"/>
              </w:rPr>
            </w:pPr>
            <w:r>
              <w:rPr>
                <w:rFonts w:eastAsia="Times New Roman" w:cs="Tahoma" w:ascii="Tahoma" w:hAnsi="Tahoma"/>
                <w:color w:val="000000"/>
                <w:sz w:val="11"/>
                <w:szCs w:val="11"/>
                <w:lang w:eastAsia="ru-RU"/>
              </w:rPr>
            </w:r>
          </w:p>
        </w:tc>
      </w:tr>
    </w:tbl>
    <w:p>
      <w:pPr>
        <w:pStyle w:val="Normal"/>
        <w:spacing w:before="0" w:after="200"/>
        <w:ind w:firstLine="708"/>
        <w:jc w:val="center"/>
        <w:rPr/>
      </w:pPr>
      <w:r>
        <w:rPr/>
        <w:drawing>
          <wp:inline distT="0" distB="0" distL="0" distR="0">
            <wp:extent cx="3437890" cy="2765425"/>
            <wp:effectExtent l="0" t="0" r="0" b="0"/>
            <wp:docPr id="1" name="Рисунок 1" descr="Картинки по запросу россельхознад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россельхознадзо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305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d8253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d8253d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malldate" w:customStyle="1">
    <w:name w:val="smalldate"/>
    <w:basedOn w:val="DefaultParagraphFont"/>
    <w:qFormat/>
    <w:rsid w:val="00d8253d"/>
    <w:rPr/>
  </w:style>
  <w:style w:type="character" w:styleId="Appleconvertedspace" w:customStyle="1">
    <w:name w:val="apple-converted-space"/>
    <w:basedOn w:val="DefaultParagraphFont"/>
    <w:qFormat/>
    <w:rsid w:val="00d8253d"/>
    <w:rPr/>
  </w:style>
  <w:style w:type="character" w:styleId="Style13">
    <w:name w:val="Интернет-ссылка"/>
    <w:basedOn w:val="DefaultParagraphFont"/>
    <w:uiPriority w:val="99"/>
    <w:semiHidden/>
    <w:unhideWhenUsed/>
    <w:rsid w:val="00d8253d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d8253d"/>
    <w:rPr>
      <w:rFonts w:ascii="Tahoma" w:hAnsi="Tahoma" w:cs="Tahoma"/>
      <w:sz w:val="16"/>
      <w:szCs w:val="16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Description" w:customStyle="1">
    <w:name w:val="description"/>
    <w:basedOn w:val="Normal"/>
    <w:qFormat/>
    <w:rsid w:val="00d8253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d8253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825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sn-rb.ru/files/file/Public-Obsujden/2017/02.06.2017/&#1053;&#1077;&#1083;&#1100;&#1079;&#1103; 1.docx" TargetMode="External"/><Relationship Id="rId3" Type="http://schemas.openxmlformats.org/officeDocument/2006/relationships/hyperlink" Target="http://www.rsn-rb.ru/files/file/Public-Obsujden/2017/02.06.2017/&#1052;&#1086;&#1078;&#1085;&#1086; 1 (1).docx" TargetMode="External"/><Relationship Id="rId4" Type="http://schemas.openxmlformats.org/officeDocument/2006/relationships/hyperlink" Target="http://www.rsn-rb.ru/faq.php" TargetMode="Externa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Application>LibreOffice/5.2.2.2$Linux_X86_64 LibreOffice_project/20m0$Build-2</Application>
  <Pages>2</Pages>
  <Words>184</Words>
  <Characters>1440</Characters>
  <CharactersWithSpaces>1620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2017-05-17T06:02:00Z</dcterms:created>
  <dc:creator>пользователь</dc:creator>
  <dc:description/>
  <dc:language>ru-RU</dc:language>
  <cp:lastModifiedBy/>
  <cp:lastPrinted>2017-05-19T10:00:00Z</cp:lastPrinted>
  <dcterms:modified xsi:type="dcterms:W3CDTF">2017-05-20T12:51:20Z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